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E2" w:rsidRPr="009F4118" w:rsidRDefault="008733E2" w:rsidP="008733E2">
      <w:pPr>
        <w:jc w:val="center"/>
        <w:rPr>
          <w:b/>
          <w:sz w:val="28"/>
          <w:szCs w:val="28"/>
        </w:rPr>
      </w:pPr>
      <w:r w:rsidRPr="009F4118">
        <w:rPr>
          <w:b/>
          <w:sz w:val="28"/>
          <w:szCs w:val="28"/>
        </w:rPr>
        <w:t>Ordinance 20</w:t>
      </w:r>
      <w:r>
        <w:rPr>
          <w:b/>
          <w:sz w:val="28"/>
          <w:szCs w:val="28"/>
        </w:rPr>
        <w:t>21-01</w:t>
      </w:r>
    </w:p>
    <w:p w:rsidR="008733E2" w:rsidRDefault="008733E2" w:rsidP="008733E2"/>
    <w:p w:rsidR="008733E2" w:rsidRPr="009F4118" w:rsidRDefault="008733E2" w:rsidP="008733E2">
      <w:pPr>
        <w:rPr>
          <w:b/>
        </w:rPr>
      </w:pPr>
      <w:r w:rsidRPr="009F4118">
        <w:rPr>
          <w:b/>
        </w:rPr>
        <w:t>An ordinance of the Town of Lee, Florida levying the ad valorem property tax millage rate for municipal purposes on all taxable property within the Town for the fiscal year beginning October 1, 20</w:t>
      </w:r>
      <w:r>
        <w:rPr>
          <w:b/>
        </w:rPr>
        <w:t>21</w:t>
      </w:r>
      <w:r w:rsidRPr="009F4118">
        <w:rPr>
          <w:b/>
        </w:rPr>
        <w:t>, and ending September 30, 20</w:t>
      </w:r>
      <w:r>
        <w:rPr>
          <w:b/>
        </w:rPr>
        <w:t>22</w:t>
      </w:r>
      <w:r w:rsidRPr="009F4118">
        <w:rPr>
          <w:b/>
        </w:rPr>
        <w:t xml:space="preserve">, stating the percentage by which the millage to be levied </w:t>
      </w:r>
      <w:r>
        <w:rPr>
          <w:b/>
        </w:rPr>
        <w:t>exceeds the</w:t>
      </w:r>
      <w:r w:rsidRPr="009F4118">
        <w:rPr>
          <w:b/>
        </w:rPr>
        <w:t xml:space="preserve"> rolled-back rate; and providing an effective date.</w:t>
      </w:r>
    </w:p>
    <w:p w:rsidR="008733E2" w:rsidRDefault="008733E2" w:rsidP="008733E2"/>
    <w:p w:rsidR="008733E2" w:rsidRDefault="008733E2" w:rsidP="008733E2">
      <w:pPr>
        <w:ind w:firstLine="720"/>
      </w:pPr>
      <w:r w:rsidRPr="009F4118">
        <w:rPr>
          <w:b/>
        </w:rPr>
        <w:t>Whereas</w:t>
      </w:r>
      <w:r>
        <w:t>, Florida law requires the Town Council of the Town of Lee, Florida to pass an ordinance, or resolution levying the millage rate for ad valorem property taxes for municipal purposes on all taxable property within the Town limits of the Town of Lee, Florida, for the fiscal year beginning October 1, 2021, and ending September 30, 2022 and;</w:t>
      </w:r>
    </w:p>
    <w:p w:rsidR="008733E2" w:rsidRDefault="008733E2" w:rsidP="008733E2">
      <w:pPr>
        <w:ind w:firstLine="720"/>
        <w:rPr>
          <w:b/>
        </w:rPr>
      </w:pPr>
    </w:p>
    <w:p w:rsidR="008733E2" w:rsidRDefault="008733E2" w:rsidP="008733E2">
      <w:pPr>
        <w:ind w:firstLine="720"/>
      </w:pPr>
      <w:r w:rsidRPr="009F4118">
        <w:rPr>
          <w:b/>
        </w:rPr>
        <w:t>Whereas</w:t>
      </w:r>
      <w:r>
        <w:t>, Florida law requires said ordinance or resolution to state the millage rate to be levied, and also, to state the percentage by which the millage rate to be levied exceeds the rolled-back rate as computed pursuant to Florida law; and;</w:t>
      </w:r>
    </w:p>
    <w:p w:rsidR="008733E2" w:rsidRDefault="008733E2" w:rsidP="008733E2">
      <w:pPr>
        <w:ind w:firstLine="720"/>
      </w:pPr>
    </w:p>
    <w:p w:rsidR="008733E2" w:rsidRDefault="008733E2" w:rsidP="008733E2">
      <w:pPr>
        <w:ind w:firstLine="720"/>
      </w:pPr>
      <w:r w:rsidRPr="009F4118">
        <w:rPr>
          <w:b/>
        </w:rPr>
        <w:t>Whereas,</w:t>
      </w:r>
      <w:r>
        <w:t xml:space="preserve"> the Town Council of the Town of Lee, Florida has duly considered the budgetary requirements of the Town;:  has adopted a tentative budget for the fiscal year beginning October 1, 2021, and ending September 30, 2022 based on the millage rate of </w:t>
      </w:r>
    </w:p>
    <w:p w:rsidR="008733E2" w:rsidRDefault="008733E2" w:rsidP="008733E2">
      <w:r w:rsidRPr="001F3284">
        <w:rPr>
          <w:b/>
        </w:rPr>
        <w:t>7.0 mills</w:t>
      </w:r>
      <w:r>
        <w:t xml:space="preserve"> on the taxable property within the town; and has acted in accordance with the terms, provisions and procedures contained in Section 200.065, Florida Statutes.</w:t>
      </w:r>
    </w:p>
    <w:p w:rsidR="008733E2" w:rsidRDefault="008733E2" w:rsidP="00C818FF">
      <w:pPr>
        <w:rPr>
          <w:b/>
        </w:rPr>
      </w:pPr>
      <w:r w:rsidRPr="003F70D9">
        <w:rPr>
          <w:b/>
        </w:rPr>
        <w:t>Now therefore, be it ordained by the</w:t>
      </w:r>
      <w:r>
        <w:rPr>
          <w:b/>
        </w:rPr>
        <w:t xml:space="preserve"> T</w:t>
      </w:r>
      <w:r w:rsidRPr="003F70D9">
        <w:rPr>
          <w:b/>
        </w:rPr>
        <w:t>own Council</w:t>
      </w:r>
      <w:r>
        <w:rPr>
          <w:b/>
        </w:rPr>
        <w:t xml:space="preserve"> of the Town of Lee, Florida in </w:t>
      </w:r>
      <w:r w:rsidRPr="003F70D9">
        <w:rPr>
          <w:b/>
        </w:rPr>
        <w:t>special session assembled, that:</w:t>
      </w:r>
    </w:p>
    <w:p w:rsidR="008733E2" w:rsidRPr="003F70D9" w:rsidRDefault="008733E2" w:rsidP="008733E2">
      <w:pPr>
        <w:ind w:firstLine="720"/>
        <w:rPr>
          <w:b/>
        </w:rPr>
      </w:pPr>
    </w:p>
    <w:p w:rsidR="008733E2" w:rsidRDefault="008733E2" w:rsidP="008733E2">
      <w:pPr>
        <w:ind w:left="720"/>
      </w:pPr>
      <w:r>
        <w:t xml:space="preserve">1.  The ad valorem property tax millage rate for municipal purposes be levied on the taxable property within the Town limits of the Town of Lee, Florida, during the fiscal year beginning October 1, 2021, and ending September 30, 2022, is hereby set at the rate of  </w:t>
      </w:r>
      <w:r w:rsidRPr="001F3284">
        <w:rPr>
          <w:b/>
        </w:rPr>
        <w:t>7.0 mills</w:t>
      </w:r>
      <w:r>
        <w:t>.</w:t>
      </w:r>
    </w:p>
    <w:p w:rsidR="008733E2" w:rsidRDefault="008733E2" w:rsidP="008733E2">
      <w:pPr>
        <w:tabs>
          <w:tab w:val="left" w:pos="5040"/>
        </w:tabs>
        <w:ind w:left="720"/>
      </w:pPr>
      <w:r>
        <w:t xml:space="preserve">2.  The </w:t>
      </w:r>
      <w:r w:rsidR="00C818FF">
        <w:t>fiscal year 2021/2022</w:t>
      </w:r>
      <w:r>
        <w:t xml:space="preserve"> operating millage rate is </w:t>
      </w:r>
      <w:r w:rsidRPr="001F3284">
        <w:rPr>
          <w:b/>
        </w:rPr>
        <w:t>7.0 mills</w:t>
      </w:r>
      <w:r>
        <w:t xml:space="preserve">, which exceeds the rolled back rate by 5.11 percent. </w:t>
      </w:r>
    </w:p>
    <w:p w:rsidR="008733E2" w:rsidRDefault="008733E2" w:rsidP="008733E2">
      <w:pPr>
        <w:ind w:left="720"/>
      </w:pPr>
      <w:r>
        <w:t xml:space="preserve">3.  This ordinance shall take effect immediately upon its passage and adoption by the Town Council of the Town of </w:t>
      </w:r>
      <w:smartTag w:uri="urn:schemas-microsoft-com:office:smarttags" w:element="City">
        <w:r>
          <w:t>Lee</w:t>
        </w:r>
      </w:smartTag>
      <w:r>
        <w:t xml:space="preserve">, </w:t>
      </w:r>
      <w:smartTag w:uri="urn:schemas-microsoft-com:office:smarttags" w:element="place">
        <w:smartTag w:uri="urn:schemas-microsoft-com:office:smarttags" w:element="State">
          <w:r>
            <w:t>Florida</w:t>
          </w:r>
        </w:smartTag>
      </w:smartTag>
    </w:p>
    <w:p w:rsidR="00C818FF" w:rsidRDefault="00C818FF" w:rsidP="00C818FF">
      <w:pPr>
        <w:ind w:firstLine="720"/>
      </w:pPr>
    </w:p>
    <w:p w:rsidR="00C818FF" w:rsidRDefault="008733E2" w:rsidP="00C818FF">
      <w:pPr>
        <w:ind w:firstLine="720"/>
        <w:rPr>
          <w:b/>
        </w:rPr>
      </w:pPr>
      <w:r w:rsidRPr="003F70D9">
        <w:rPr>
          <w:b/>
        </w:rPr>
        <w:t xml:space="preserve">Passed and Adopted by the Town Council of the Town of Lee, Florida, in Special Session assembled, this the </w:t>
      </w:r>
      <w:r>
        <w:rPr>
          <w:b/>
        </w:rPr>
        <w:t>14th</w:t>
      </w:r>
      <w:r w:rsidRPr="003F70D9">
        <w:rPr>
          <w:b/>
        </w:rPr>
        <w:t xml:space="preserve"> day of September 20</w:t>
      </w:r>
      <w:r>
        <w:rPr>
          <w:b/>
        </w:rPr>
        <w:t>21</w:t>
      </w:r>
      <w:r w:rsidRPr="003F70D9">
        <w:rPr>
          <w:b/>
        </w:rPr>
        <w:t>.</w:t>
      </w:r>
    </w:p>
    <w:p w:rsidR="00C818FF" w:rsidRDefault="00C818FF" w:rsidP="00C818FF">
      <w:pPr>
        <w:rPr>
          <w:b/>
        </w:rPr>
      </w:pPr>
    </w:p>
    <w:p w:rsidR="008733E2" w:rsidRDefault="008733E2" w:rsidP="00C818FF">
      <w:r>
        <w:t>Approved: by the Town Council of the Town of Lee, Florida</w:t>
      </w:r>
    </w:p>
    <w:p w:rsidR="00B67837" w:rsidRPr="00C818FF" w:rsidRDefault="00B67837" w:rsidP="00C818FF">
      <w:pPr>
        <w:rPr>
          <w:b/>
        </w:rPr>
      </w:pPr>
      <w:bookmarkStart w:id="0" w:name="_GoBack"/>
      <w:bookmarkEnd w:id="0"/>
    </w:p>
    <w:p w:rsidR="008733E2" w:rsidRDefault="00C818FF" w:rsidP="008733E2">
      <w:r>
        <w:t xml:space="preserve">            </w:t>
      </w:r>
      <w:r w:rsidR="008733E2">
        <w:t>Council President, Joyce Bethea</w:t>
      </w:r>
      <w:r w:rsidR="008733E2">
        <w:tab/>
      </w:r>
      <w:r w:rsidR="008733E2">
        <w:tab/>
        <w:t>Yea        Nay        Absent</w:t>
      </w:r>
    </w:p>
    <w:p w:rsidR="008733E2" w:rsidRDefault="008733E2" w:rsidP="008733E2">
      <w:pPr>
        <w:ind w:firstLine="720"/>
      </w:pPr>
      <w:r>
        <w:t xml:space="preserve">Councilman Ronnie Bass                       </w:t>
      </w:r>
      <w:r>
        <w:tab/>
        <w:t>Yea        Nay        Absent</w:t>
      </w:r>
    </w:p>
    <w:p w:rsidR="008733E2" w:rsidRDefault="008733E2" w:rsidP="008733E2">
      <w:r>
        <w:t xml:space="preserve">            Councilwoman Dianne Beck</w:t>
      </w:r>
      <w:r>
        <w:tab/>
        <w:t xml:space="preserve">            </w:t>
      </w:r>
      <w:r>
        <w:tab/>
        <w:t>Yea        Nay        Absent</w:t>
      </w:r>
    </w:p>
    <w:p w:rsidR="008733E2" w:rsidRDefault="008733E2" w:rsidP="008733E2">
      <w:r>
        <w:t xml:space="preserve">            Councilman Edwin McMullen</w:t>
      </w:r>
      <w:r>
        <w:tab/>
      </w:r>
      <w:r>
        <w:tab/>
        <w:t>Yea        Nay        Absent</w:t>
      </w:r>
    </w:p>
    <w:p w:rsidR="008733E2" w:rsidRDefault="008733E2" w:rsidP="008733E2">
      <w:pPr>
        <w:ind w:firstLine="720"/>
      </w:pPr>
      <w:r>
        <w:t>Councilwoman Erika Robinson                      Yea        Nay        Absent</w:t>
      </w:r>
    </w:p>
    <w:p w:rsidR="008733E2" w:rsidRDefault="008733E2" w:rsidP="008733E2">
      <w:pPr>
        <w:ind w:firstLine="720"/>
      </w:pPr>
      <w:r>
        <w:tab/>
      </w:r>
      <w:r>
        <w:tab/>
      </w:r>
      <w:r>
        <w:tab/>
      </w:r>
      <w:r>
        <w:tab/>
      </w:r>
      <w:r>
        <w:tab/>
      </w:r>
    </w:p>
    <w:p w:rsidR="008733E2" w:rsidRDefault="008733E2" w:rsidP="00C818FF">
      <w:pPr>
        <w:ind w:firstLine="720"/>
      </w:pPr>
      <w:r>
        <w:tab/>
      </w:r>
      <w:r>
        <w:tab/>
      </w:r>
      <w:r>
        <w:tab/>
      </w:r>
      <w:r>
        <w:tab/>
      </w:r>
      <w:r>
        <w:tab/>
        <w:t>__________________________</w:t>
      </w:r>
      <w:r>
        <w:tab/>
      </w:r>
    </w:p>
    <w:p w:rsidR="00C818FF" w:rsidRDefault="008733E2" w:rsidP="00C818FF">
      <w:pPr>
        <w:ind w:firstLine="720"/>
      </w:pPr>
      <w:r>
        <w:tab/>
      </w:r>
      <w:r>
        <w:tab/>
      </w:r>
      <w:r>
        <w:tab/>
      </w:r>
      <w:r>
        <w:tab/>
      </w:r>
      <w:r>
        <w:tab/>
        <w:t xml:space="preserve"> James E. Bell, Mayor</w:t>
      </w:r>
    </w:p>
    <w:p w:rsidR="00C818FF" w:rsidRDefault="00C818FF" w:rsidP="00C818FF">
      <w:pPr>
        <w:ind w:firstLine="720"/>
      </w:pPr>
    </w:p>
    <w:p w:rsidR="008733E2" w:rsidRDefault="008733E2" w:rsidP="00C818FF">
      <w:pPr>
        <w:ind w:firstLine="720"/>
      </w:pPr>
      <w:r>
        <w:t>Attested: __________________________</w:t>
      </w:r>
      <w:r>
        <w:softHyphen/>
        <w:t>__</w:t>
      </w:r>
      <w:r>
        <w:softHyphen/>
        <w:t>______</w:t>
      </w:r>
    </w:p>
    <w:p w:rsidR="003B2A88" w:rsidRDefault="00C818FF" w:rsidP="00BB3221">
      <w:pPr>
        <w:ind w:firstLine="720"/>
      </w:pPr>
      <w:r>
        <w:t xml:space="preserve">                Sona Hayslett</w:t>
      </w:r>
      <w:r w:rsidR="008733E2">
        <w:t>, Town Manager/Clerk</w:t>
      </w:r>
    </w:p>
    <w:sectPr w:rsidR="003B2A88" w:rsidSect="00B6783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3E2"/>
    <w:rsid w:val="00491CE0"/>
    <w:rsid w:val="0050277B"/>
    <w:rsid w:val="008733E2"/>
    <w:rsid w:val="00B67837"/>
    <w:rsid w:val="00BB3221"/>
    <w:rsid w:val="00C652BC"/>
    <w:rsid w:val="00C8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Hayslett</dc:creator>
  <cp:lastModifiedBy>User</cp:lastModifiedBy>
  <cp:revision>2</cp:revision>
  <dcterms:created xsi:type="dcterms:W3CDTF">2021-09-20T19:39:00Z</dcterms:created>
  <dcterms:modified xsi:type="dcterms:W3CDTF">2021-09-20T19:39:00Z</dcterms:modified>
</cp:coreProperties>
</file>